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D0" w:rsidRPr="009F54D0" w:rsidRDefault="009F54D0" w:rsidP="009F54D0">
      <w:pPr>
        <w:shd w:val="clear" w:color="auto" w:fill="FFFFFF"/>
        <w:spacing w:before="300" w:after="150" w:line="240" w:lineRule="auto"/>
        <w:jc w:val="both"/>
        <w:outlineLvl w:val="2"/>
        <w:rPr>
          <w:rFonts w:ascii="Arial" w:eastAsia="Times New Roman" w:hAnsi="Arial" w:cs="Arial"/>
          <w:b/>
          <w:bCs/>
          <w:color w:val="2A2D31"/>
          <w:sz w:val="32"/>
          <w:szCs w:val="32"/>
          <w:lang w:eastAsia="ru-RU"/>
        </w:rPr>
      </w:pPr>
      <w:r w:rsidRPr="009F54D0">
        <w:rPr>
          <w:rFonts w:ascii="Arial" w:eastAsia="Times New Roman" w:hAnsi="Arial" w:cs="Arial"/>
          <w:b/>
          <w:bCs/>
          <w:color w:val="2A2D31"/>
          <w:sz w:val="32"/>
          <w:szCs w:val="32"/>
          <w:lang w:eastAsia="ru-RU"/>
        </w:rPr>
        <w:fldChar w:fldCharType="begin"/>
      </w:r>
      <w:r w:rsidRPr="009F54D0">
        <w:rPr>
          <w:rFonts w:ascii="Arial" w:eastAsia="Times New Roman" w:hAnsi="Arial" w:cs="Arial"/>
          <w:b/>
          <w:bCs/>
          <w:color w:val="2A2D31"/>
          <w:sz w:val="32"/>
          <w:szCs w:val="32"/>
          <w:lang w:eastAsia="ru-RU"/>
        </w:rPr>
        <w:instrText xml:space="preserve"> HYPERLINK "http://usperm.ru/content/fz-ob-obrazovanii-273" </w:instrText>
      </w:r>
      <w:r w:rsidRPr="009F54D0">
        <w:rPr>
          <w:rFonts w:ascii="Arial" w:eastAsia="Times New Roman" w:hAnsi="Arial" w:cs="Arial"/>
          <w:b/>
          <w:bCs/>
          <w:color w:val="2A2D31"/>
          <w:sz w:val="32"/>
          <w:szCs w:val="32"/>
          <w:lang w:eastAsia="ru-RU"/>
        </w:rPr>
        <w:fldChar w:fldCharType="separate"/>
      </w:r>
      <w:r w:rsidRPr="009F54D0">
        <w:rPr>
          <w:rFonts w:ascii="Arial" w:eastAsia="Times New Roman" w:hAnsi="Arial" w:cs="Arial"/>
          <w:b/>
          <w:bCs/>
          <w:color w:val="1E1E1E"/>
          <w:sz w:val="32"/>
          <w:szCs w:val="32"/>
          <w:u w:val="single"/>
          <w:lang w:eastAsia="ru-RU"/>
        </w:rPr>
        <w:t>Федеральный закон от 29.12.2012 N 273-ФЗ (ред. от 03.07.2016) "Об образовании в Российской Федерации" (с изм. и доп., вступ. в силу с 01.01.2017)</w:t>
      </w:r>
      <w:r w:rsidRPr="009F54D0">
        <w:rPr>
          <w:rFonts w:ascii="Arial" w:eastAsia="Times New Roman" w:hAnsi="Arial" w:cs="Arial"/>
          <w:b/>
          <w:bCs/>
          <w:color w:val="2A2D31"/>
          <w:sz w:val="32"/>
          <w:szCs w:val="32"/>
          <w:lang w:eastAsia="ru-RU"/>
        </w:rPr>
        <w:fldChar w:fldCharType="end"/>
      </w:r>
    </w:p>
    <w:p w:rsidR="009F54D0" w:rsidRPr="009F54D0" w:rsidRDefault="009F54D0" w:rsidP="009F54D0">
      <w:pPr>
        <w:shd w:val="clear" w:color="auto" w:fill="FFFFFF"/>
        <w:spacing w:before="300" w:after="150" w:line="240" w:lineRule="auto"/>
        <w:jc w:val="both"/>
        <w:outlineLvl w:val="1"/>
        <w:rPr>
          <w:rFonts w:ascii="Arial" w:eastAsia="Times New Roman" w:hAnsi="Arial" w:cs="Arial"/>
          <w:color w:val="2A2D31"/>
          <w:sz w:val="42"/>
          <w:szCs w:val="42"/>
          <w:lang w:eastAsia="ru-RU"/>
        </w:rPr>
      </w:pPr>
      <w:r w:rsidRPr="009F54D0">
        <w:rPr>
          <w:rFonts w:ascii="Arial" w:eastAsia="Times New Roman" w:hAnsi="Arial" w:cs="Arial"/>
          <w:color w:val="2A2D31"/>
          <w:sz w:val="42"/>
          <w:szCs w:val="42"/>
          <w:lang w:eastAsia="ru-RU"/>
        </w:rPr>
        <w:t>Глава 5. ПЕДАГОГИЧЕСКИЕ, РУКОВОДЯЩИЕ И ИНЫЕ РАБОТНИКИ ОРГАНИЗАЦИЙ, ОСУЩЕСТВЛЯЮЩИХ ОБРАЗОВАТЕЛЬНУЮ ДЕЯТЕЛЬНОСТЬ</w:t>
      </w:r>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Статья 46. </w:t>
      </w:r>
      <w:hyperlink r:id="rId4" w:anchor="46" w:history="1">
        <w:r w:rsidRPr="009F54D0">
          <w:rPr>
            <w:rFonts w:ascii="Arial" w:eastAsia="Times New Roman" w:hAnsi="Arial" w:cs="Arial"/>
            <w:color w:val="DE250B"/>
            <w:sz w:val="24"/>
            <w:szCs w:val="24"/>
            <w:u w:val="single"/>
            <w:lang w:eastAsia="ru-RU"/>
          </w:rPr>
          <w:t>Право на занятие педагогической деятельностью</w:t>
        </w:r>
      </w:hyperlink>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Статья 47. </w:t>
      </w:r>
      <w:hyperlink r:id="rId5" w:anchor="47" w:history="1">
        <w:r w:rsidRPr="009F54D0">
          <w:rPr>
            <w:rFonts w:ascii="Arial" w:eastAsia="Times New Roman" w:hAnsi="Arial" w:cs="Arial"/>
            <w:color w:val="DE250B"/>
            <w:sz w:val="24"/>
            <w:szCs w:val="24"/>
            <w:u w:val="single"/>
            <w:lang w:eastAsia="ru-RU"/>
          </w:rPr>
          <w:t>Правовой статус педагогических работников. Права и свободы педагогических работников, гарантии их реализации</w:t>
        </w:r>
      </w:hyperlink>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Статья 48. </w:t>
      </w:r>
      <w:hyperlink r:id="rId6" w:anchor="48" w:history="1">
        <w:r w:rsidRPr="009F54D0">
          <w:rPr>
            <w:rFonts w:ascii="Arial" w:eastAsia="Times New Roman" w:hAnsi="Arial" w:cs="Arial"/>
            <w:color w:val="DE250B"/>
            <w:sz w:val="24"/>
            <w:szCs w:val="24"/>
            <w:u w:val="single"/>
            <w:lang w:eastAsia="ru-RU"/>
          </w:rPr>
          <w:t>Обязанности и ответственность педагогических работников</w:t>
        </w:r>
      </w:hyperlink>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Статья 49. </w:t>
      </w:r>
      <w:hyperlink r:id="rId7" w:anchor="49" w:history="1">
        <w:r w:rsidRPr="009F54D0">
          <w:rPr>
            <w:rFonts w:ascii="Arial" w:eastAsia="Times New Roman" w:hAnsi="Arial" w:cs="Arial"/>
            <w:color w:val="DE250B"/>
            <w:sz w:val="24"/>
            <w:szCs w:val="24"/>
            <w:u w:val="single"/>
            <w:lang w:eastAsia="ru-RU"/>
          </w:rPr>
          <w:t>Аттестация педагогических работников</w:t>
        </w:r>
      </w:hyperlink>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Статья 50. </w:t>
      </w:r>
      <w:hyperlink r:id="rId8" w:anchor="50" w:history="1">
        <w:r w:rsidRPr="009F54D0">
          <w:rPr>
            <w:rFonts w:ascii="Arial" w:eastAsia="Times New Roman" w:hAnsi="Arial" w:cs="Arial"/>
            <w:color w:val="DE250B"/>
            <w:sz w:val="24"/>
            <w:szCs w:val="24"/>
            <w:u w:val="single"/>
            <w:lang w:eastAsia="ru-RU"/>
          </w:rPr>
          <w:t>Научно-педагогические работники</w:t>
        </w:r>
      </w:hyperlink>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Статья 51. </w:t>
      </w:r>
      <w:hyperlink r:id="rId9" w:anchor="51" w:history="1">
        <w:r w:rsidRPr="009F54D0">
          <w:rPr>
            <w:rFonts w:ascii="Arial" w:eastAsia="Times New Roman" w:hAnsi="Arial" w:cs="Arial"/>
            <w:color w:val="DE250B"/>
            <w:sz w:val="24"/>
            <w:szCs w:val="24"/>
            <w:u w:val="single"/>
            <w:lang w:eastAsia="ru-RU"/>
          </w:rPr>
          <w:t>Правовой статус руководителя образовательной организации. Президент образовательной организации высшего образования</w:t>
        </w:r>
      </w:hyperlink>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Статья 52. </w:t>
      </w:r>
      <w:hyperlink r:id="rId10" w:anchor="52" w:history="1">
        <w:r w:rsidRPr="009F54D0">
          <w:rPr>
            <w:rFonts w:ascii="Arial" w:eastAsia="Times New Roman" w:hAnsi="Arial" w:cs="Arial"/>
            <w:color w:val="DE250B"/>
            <w:sz w:val="24"/>
            <w:szCs w:val="24"/>
            <w:u w:val="single"/>
            <w:lang w:eastAsia="ru-RU"/>
          </w:rPr>
          <w:t>Иные работники образовательных организаций</w:t>
        </w:r>
      </w:hyperlink>
    </w:p>
    <w:p w:rsidR="009F54D0" w:rsidRPr="009F54D0" w:rsidRDefault="009F54D0" w:rsidP="009F54D0">
      <w:pPr>
        <w:shd w:val="clear" w:color="auto" w:fill="FFFFFF"/>
        <w:spacing w:after="0" w:line="348" w:lineRule="atLeast"/>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w:t>
      </w:r>
    </w:p>
    <w:p w:rsidR="009F54D0" w:rsidRPr="009F54D0" w:rsidRDefault="009F54D0" w:rsidP="009F54D0">
      <w:pPr>
        <w:shd w:val="clear" w:color="auto" w:fill="FFFFFF"/>
        <w:spacing w:before="300" w:after="150" w:line="240" w:lineRule="auto"/>
        <w:jc w:val="both"/>
        <w:outlineLvl w:val="2"/>
        <w:rPr>
          <w:rFonts w:ascii="Arial" w:eastAsia="Times New Roman" w:hAnsi="Arial" w:cs="Arial"/>
          <w:b/>
          <w:bCs/>
          <w:color w:val="2A2D31"/>
          <w:sz w:val="32"/>
          <w:szCs w:val="32"/>
          <w:lang w:eastAsia="ru-RU"/>
        </w:rPr>
      </w:pPr>
      <w:bookmarkStart w:id="0" w:name="46"/>
      <w:r w:rsidRPr="009F54D0">
        <w:rPr>
          <w:rFonts w:ascii="Arial" w:eastAsia="Times New Roman" w:hAnsi="Arial" w:cs="Arial"/>
          <w:b/>
          <w:bCs/>
          <w:color w:val="1E1E1E"/>
          <w:sz w:val="32"/>
          <w:szCs w:val="32"/>
          <w:lang w:eastAsia="ru-RU"/>
        </w:rPr>
        <w:t>Статья 46. Право на занятие педагогической деятельностью</w:t>
      </w:r>
      <w:bookmarkEnd w:id="0"/>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w:t>
      </w:r>
    </w:p>
    <w:p w:rsidR="009F54D0" w:rsidRPr="009F54D0" w:rsidRDefault="009F54D0" w:rsidP="009F54D0">
      <w:pPr>
        <w:shd w:val="clear" w:color="auto" w:fill="FFFFFF"/>
        <w:spacing w:before="300" w:after="150" w:line="240" w:lineRule="auto"/>
        <w:jc w:val="both"/>
        <w:outlineLvl w:val="2"/>
        <w:rPr>
          <w:rFonts w:ascii="Arial" w:eastAsia="Times New Roman" w:hAnsi="Arial" w:cs="Arial"/>
          <w:b/>
          <w:bCs/>
          <w:color w:val="2A2D31"/>
          <w:sz w:val="32"/>
          <w:szCs w:val="32"/>
          <w:lang w:eastAsia="ru-RU"/>
        </w:rPr>
      </w:pPr>
      <w:bookmarkStart w:id="1" w:name="47"/>
      <w:r w:rsidRPr="009F54D0">
        <w:rPr>
          <w:rFonts w:ascii="Arial" w:eastAsia="Times New Roman" w:hAnsi="Arial" w:cs="Arial"/>
          <w:b/>
          <w:bCs/>
          <w:color w:val="1E1E1E"/>
          <w:sz w:val="32"/>
          <w:szCs w:val="32"/>
          <w:lang w:eastAsia="ru-RU"/>
        </w:rPr>
        <w:t>Статья 47. Правовой статус педагогических работников. Права и свободы педагогических работников, гарантии их реализации</w:t>
      </w:r>
      <w:bookmarkEnd w:id="1"/>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w:t>
      </w:r>
      <w:r w:rsidRPr="009F54D0">
        <w:rPr>
          <w:rFonts w:ascii="Arial" w:eastAsia="Times New Roman" w:hAnsi="Arial" w:cs="Arial"/>
          <w:color w:val="2A2D31"/>
          <w:sz w:val="24"/>
          <w:szCs w:val="24"/>
          <w:lang w:eastAsia="ru-RU"/>
        </w:rPr>
        <w:lastRenderedPageBreak/>
        <w:t>ответственности, которые установлены законодательством Российской Федерации и законодательством субъектов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Педагогические работники пользуются следующими академическими правами и свободами: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свобода выбора и использования педагогически обоснованных форм, средств, методов обучения и воспитания;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12) право на обращение в комиссию по урегулированию споров между участниками образовательных отношений;</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5. Педагогические работники имеют следующие трудовые права и социальные гарантии: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право на сокращенную продолжительность рабочего времени;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5) право на досрочное назначение страховой пенсии по старости в порядке, установленном законодательством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w:t>
      </w:r>
      <w:proofErr w:type="gramStart"/>
      <w:r w:rsidRPr="009F54D0">
        <w:rPr>
          <w:rFonts w:ascii="Arial" w:eastAsia="Times New Roman" w:hAnsi="Arial" w:cs="Arial"/>
          <w:color w:val="2A2D31"/>
          <w:sz w:val="24"/>
          <w:szCs w:val="24"/>
          <w:lang w:eastAsia="ru-RU"/>
        </w:rPr>
        <w:t>в</w:t>
      </w:r>
      <w:proofErr w:type="gramEnd"/>
      <w:r w:rsidRPr="009F54D0">
        <w:rPr>
          <w:rFonts w:ascii="Arial" w:eastAsia="Times New Roman" w:hAnsi="Arial" w:cs="Arial"/>
          <w:color w:val="2A2D31"/>
          <w:sz w:val="24"/>
          <w:szCs w:val="24"/>
          <w:lang w:eastAsia="ru-RU"/>
        </w:rPr>
        <w:t xml:space="preserve"> ред. Федерального закона от 21.07.2014 N 216-ФЗ)</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w:t>
      </w:r>
      <w:proofErr w:type="gramStart"/>
      <w:r w:rsidRPr="009F54D0">
        <w:rPr>
          <w:rFonts w:ascii="Arial" w:eastAsia="Times New Roman" w:hAnsi="Arial" w:cs="Arial"/>
          <w:color w:val="2A2D31"/>
          <w:sz w:val="24"/>
          <w:szCs w:val="24"/>
          <w:lang w:eastAsia="ru-RU"/>
        </w:rPr>
        <w:t>в</w:t>
      </w:r>
      <w:proofErr w:type="gramEnd"/>
      <w:r w:rsidRPr="009F54D0">
        <w:rPr>
          <w:rFonts w:ascii="Arial" w:eastAsia="Times New Roman" w:hAnsi="Arial" w:cs="Arial"/>
          <w:color w:val="2A2D31"/>
          <w:sz w:val="24"/>
          <w:szCs w:val="24"/>
          <w:lang w:eastAsia="ru-RU"/>
        </w:rPr>
        <w:t xml:space="preserve"> ред. Федерального закона от 29.12.2015 N 389-ФЗ)</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w:t>
      </w:r>
    </w:p>
    <w:p w:rsidR="009F54D0" w:rsidRPr="009F54D0" w:rsidRDefault="009F54D0" w:rsidP="009F54D0">
      <w:pPr>
        <w:shd w:val="clear" w:color="auto" w:fill="FFFFFF"/>
        <w:spacing w:before="300" w:after="150" w:line="240" w:lineRule="auto"/>
        <w:jc w:val="both"/>
        <w:outlineLvl w:val="2"/>
        <w:rPr>
          <w:rFonts w:ascii="Arial" w:eastAsia="Times New Roman" w:hAnsi="Arial" w:cs="Arial"/>
          <w:b/>
          <w:bCs/>
          <w:color w:val="2A2D31"/>
          <w:sz w:val="32"/>
          <w:szCs w:val="32"/>
          <w:lang w:eastAsia="ru-RU"/>
        </w:rPr>
      </w:pPr>
      <w:bookmarkStart w:id="2" w:name="48"/>
      <w:r w:rsidRPr="009F54D0">
        <w:rPr>
          <w:rFonts w:ascii="Arial" w:eastAsia="Times New Roman" w:hAnsi="Arial" w:cs="Arial"/>
          <w:b/>
          <w:bCs/>
          <w:color w:val="1E1E1E"/>
          <w:sz w:val="32"/>
          <w:szCs w:val="32"/>
          <w:lang w:eastAsia="ru-RU"/>
        </w:rPr>
        <w:t>Статья 48. Обязанности и ответственность педагогических работников</w:t>
      </w:r>
      <w:bookmarkEnd w:id="2"/>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Педагогические работники обязаны:</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соблюдать правовые, нравственные и этические нормы, следовать требованиям профессиональной этики;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уважать честь и достоинство обучающихся и других участников образовательных отношений;</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7) систематически повышать свой профессиональный уровень;</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lastRenderedPageBreak/>
        <w:t>8) проходить аттестацию на соответствие занимаемой должности в порядке, установленном законодательством об образовании;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w:t>
      </w:r>
    </w:p>
    <w:p w:rsidR="009F54D0" w:rsidRPr="009F54D0" w:rsidRDefault="009F54D0" w:rsidP="009F54D0">
      <w:pPr>
        <w:shd w:val="clear" w:color="auto" w:fill="FFFFFF"/>
        <w:spacing w:before="300" w:after="150" w:line="240" w:lineRule="auto"/>
        <w:jc w:val="both"/>
        <w:outlineLvl w:val="2"/>
        <w:rPr>
          <w:rFonts w:ascii="Arial" w:eastAsia="Times New Roman" w:hAnsi="Arial" w:cs="Arial"/>
          <w:b/>
          <w:bCs/>
          <w:color w:val="2A2D31"/>
          <w:sz w:val="32"/>
          <w:szCs w:val="32"/>
          <w:lang w:eastAsia="ru-RU"/>
        </w:rPr>
      </w:pPr>
      <w:bookmarkStart w:id="3" w:name="49"/>
      <w:r w:rsidRPr="009F54D0">
        <w:rPr>
          <w:rFonts w:ascii="Arial" w:eastAsia="Times New Roman" w:hAnsi="Arial" w:cs="Arial"/>
          <w:b/>
          <w:bCs/>
          <w:color w:val="1E1E1E"/>
          <w:sz w:val="32"/>
          <w:szCs w:val="32"/>
          <w:lang w:eastAsia="ru-RU"/>
        </w:rPr>
        <w:t>Статья 49. Аттестация педагогических работников</w:t>
      </w:r>
      <w:bookmarkEnd w:id="3"/>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w:t>
      </w:r>
      <w:r w:rsidRPr="009F54D0">
        <w:rPr>
          <w:rFonts w:ascii="Arial" w:eastAsia="Times New Roman" w:hAnsi="Arial" w:cs="Arial"/>
          <w:color w:val="2A2D31"/>
          <w:sz w:val="24"/>
          <w:szCs w:val="24"/>
          <w:lang w:eastAsia="ru-RU"/>
        </w:rPr>
        <w:lastRenderedPageBreak/>
        <w:t>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bookmarkStart w:id="4" w:name="50"/>
      <w:r w:rsidRPr="009F54D0">
        <w:rPr>
          <w:rFonts w:ascii="Arial" w:eastAsia="Times New Roman" w:hAnsi="Arial" w:cs="Arial"/>
          <w:color w:val="DE250B"/>
          <w:sz w:val="24"/>
          <w:szCs w:val="24"/>
          <w:lang w:eastAsia="ru-RU"/>
        </w:rPr>
        <w:t>Статья 50. Научно-педагогические работники</w:t>
      </w:r>
      <w:bookmarkEnd w:id="4"/>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участвовать в обсуждении вопросов, относящихся к деятельности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развивать у обучающихся самостоятельность, инициативу, творческие способности.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bookmarkStart w:id="5" w:name="51"/>
      <w:r w:rsidRPr="009F54D0">
        <w:rPr>
          <w:rFonts w:ascii="Arial" w:eastAsia="Times New Roman" w:hAnsi="Arial" w:cs="Arial"/>
          <w:color w:val="DE250B"/>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bookmarkEnd w:id="5"/>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назначается учредителем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назначается Президентом Российской Федерации в случаях, установленных федеральными законами;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назначается Правительством Российской Федерации (для ректоров федеральных университетов).</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w:t>
      </w:r>
      <w:r w:rsidRPr="009F54D0">
        <w:rPr>
          <w:rFonts w:ascii="Arial" w:eastAsia="Times New Roman" w:hAnsi="Arial" w:cs="Arial"/>
          <w:color w:val="2A2D31"/>
          <w:sz w:val="24"/>
          <w:szCs w:val="24"/>
          <w:lang w:eastAsia="ru-RU"/>
        </w:rPr>
        <w:lastRenderedPageBreak/>
        <w:t>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12. Совмещение должностей ректора и президента образовательной организации высшего образования не допускается.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w:t>
      </w:r>
      <w:r w:rsidRPr="009F54D0">
        <w:rPr>
          <w:rFonts w:ascii="Arial" w:eastAsia="Times New Roman" w:hAnsi="Arial" w:cs="Arial"/>
          <w:color w:val="2A2D31"/>
          <w:sz w:val="24"/>
          <w:szCs w:val="24"/>
          <w:lang w:eastAsia="ru-RU"/>
        </w:rPr>
        <w:lastRenderedPageBreak/>
        <w:t>том числе по основаниям прекращения трудового договора с руководителем этой образовательной организации.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 </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bookmarkStart w:id="6" w:name="52"/>
      <w:r w:rsidRPr="009F54D0">
        <w:rPr>
          <w:rFonts w:ascii="Arial" w:eastAsia="Times New Roman" w:hAnsi="Arial" w:cs="Arial"/>
          <w:color w:val="DE250B"/>
          <w:sz w:val="24"/>
          <w:szCs w:val="24"/>
          <w:lang w:eastAsia="ru-RU"/>
        </w:rPr>
        <w:t>Статья 52. Иные работники образовательных организаций</w:t>
      </w:r>
      <w:bookmarkEnd w:id="6"/>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F54D0" w:rsidRPr="009F54D0" w:rsidRDefault="009F54D0" w:rsidP="009F54D0">
      <w:pPr>
        <w:shd w:val="clear" w:color="auto" w:fill="FFFFFF"/>
        <w:spacing w:after="0" w:line="348" w:lineRule="atLeast"/>
        <w:jc w:val="both"/>
        <w:rPr>
          <w:rFonts w:ascii="Arial" w:eastAsia="Times New Roman" w:hAnsi="Arial" w:cs="Arial"/>
          <w:color w:val="2A2D31"/>
          <w:sz w:val="24"/>
          <w:szCs w:val="24"/>
          <w:lang w:eastAsia="ru-RU"/>
        </w:rPr>
      </w:pPr>
      <w:r w:rsidRPr="009F54D0">
        <w:rPr>
          <w:rFonts w:ascii="Arial" w:eastAsia="Times New Roman" w:hAnsi="Arial" w:cs="Arial"/>
          <w:color w:val="2A2D31"/>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131E5B" w:rsidRDefault="00131E5B"/>
    <w:p w:rsidR="00D60EE6" w:rsidRDefault="00D60EE6"/>
    <w:p w:rsidR="00D60EE6" w:rsidRDefault="00D60EE6">
      <w:r>
        <w:t xml:space="preserve">Источник </w:t>
      </w:r>
      <w:hyperlink r:id="rId11" w:history="1">
        <w:r w:rsidRPr="001A617B">
          <w:rPr>
            <w:rStyle w:val="a3"/>
          </w:rPr>
          <w:t>http://usperm.ru/content/glava-5</w:t>
        </w:r>
      </w:hyperlink>
    </w:p>
    <w:p w:rsidR="00D60EE6" w:rsidRPr="00D60EE6" w:rsidRDefault="00D60EE6">
      <w:bookmarkStart w:id="7" w:name="_GoBack"/>
      <w:bookmarkEnd w:id="7"/>
    </w:p>
    <w:sectPr w:rsidR="00D60EE6" w:rsidRPr="00D60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A4"/>
    <w:rsid w:val="00131E5B"/>
    <w:rsid w:val="008B74A4"/>
    <w:rsid w:val="009F54D0"/>
    <w:rsid w:val="00D6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62DCC-1B9E-4389-A7BF-B81AC642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F54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54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54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54D0"/>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9F54D0"/>
    <w:rPr>
      <w:color w:val="0000FF"/>
      <w:u w:val="single"/>
    </w:rPr>
  </w:style>
  <w:style w:type="paragraph" w:styleId="a4">
    <w:name w:val="Normal (Web)"/>
    <w:basedOn w:val="a"/>
    <w:uiPriority w:val="99"/>
    <w:semiHidden/>
    <w:unhideWhenUsed/>
    <w:rsid w:val="009F5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perm.ru/content/glava-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sperm.ru/content/glava-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perm.ru/content/glava-5" TargetMode="External"/><Relationship Id="rId11" Type="http://schemas.openxmlformats.org/officeDocument/2006/relationships/hyperlink" Target="http://usperm.ru/content/glava-5" TargetMode="External"/><Relationship Id="rId5" Type="http://schemas.openxmlformats.org/officeDocument/2006/relationships/hyperlink" Target="http://usperm.ru/content/glava-5" TargetMode="External"/><Relationship Id="rId10" Type="http://schemas.openxmlformats.org/officeDocument/2006/relationships/hyperlink" Target="http://usperm.ru/content/glava-5" TargetMode="External"/><Relationship Id="rId4" Type="http://schemas.openxmlformats.org/officeDocument/2006/relationships/hyperlink" Target="http://usperm.ru/content/glava-5" TargetMode="External"/><Relationship Id="rId9" Type="http://schemas.openxmlformats.org/officeDocument/2006/relationships/hyperlink" Target="http://usperm.ru/content/glav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3506</Words>
  <Characters>19987</Characters>
  <Application>Microsoft Office Word</Application>
  <DocSecurity>0</DocSecurity>
  <Lines>166</Lines>
  <Paragraphs>46</Paragraphs>
  <ScaleCrop>false</ScaleCrop>
  <Company/>
  <LinksUpToDate>false</LinksUpToDate>
  <CharactersWithSpaces>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3</cp:revision>
  <dcterms:created xsi:type="dcterms:W3CDTF">2016-09-17T07:20:00Z</dcterms:created>
  <dcterms:modified xsi:type="dcterms:W3CDTF">2016-09-17T07:22:00Z</dcterms:modified>
</cp:coreProperties>
</file>